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9544" w14:textId="77777777" w:rsidR="001140C7" w:rsidRPr="003656F4" w:rsidRDefault="001140C7" w:rsidP="001140C7">
      <w:pPr>
        <w:spacing w:after="0" w:line="276" w:lineRule="auto"/>
        <w:rPr>
          <w:rFonts w:eastAsia="Arial" w:cstheme="minorHAnsi"/>
          <w:b/>
          <w:i/>
          <w:sz w:val="21"/>
          <w:szCs w:val="21"/>
          <w:lang w:eastAsia="nl-NL"/>
        </w:rPr>
      </w:pPr>
      <w:r w:rsidRPr="003656F4">
        <w:rPr>
          <w:rFonts w:eastAsia="Arial" w:cstheme="minorHAnsi"/>
          <w:b/>
          <w:i/>
          <w:sz w:val="21"/>
          <w:szCs w:val="21"/>
          <w:lang w:eastAsia="nl-NL"/>
        </w:rPr>
        <w:t>Vragen:</w:t>
      </w:r>
    </w:p>
    <w:p w14:paraId="25670C86" w14:textId="77777777" w:rsidR="001140C7" w:rsidRPr="003656F4" w:rsidRDefault="001140C7" w:rsidP="001140C7">
      <w:pPr>
        <w:spacing w:after="0" w:line="276" w:lineRule="auto"/>
        <w:rPr>
          <w:rFonts w:eastAsia="Arial" w:cstheme="minorHAnsi"/>
          <w:i/>
          <w:sz w:val="21"/>
          <w:szCs w:val="21"/>
          <w:lang w:eastAsia="nl-NL"/>
        </w:rPr>
      </w:pPr>
    </w:p>
    <w:p w14:paraId="7D583AB5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Kom je onderweg naar school producten ‘langs de weg’ of  een boerderijwinkel tegen?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CD11D47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Welke producten staan vaak ‘langs de weg’ te koop?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D5CF972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kan een reden zijn om bloemen bij een speciaalzaak te kopen?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32DA5D49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Waarom koop je bloemen bij de supermarkt?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7E398F4F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bepaald een winkelconcept?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013BC915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wordt bedoeld met het assortiment van een winkel?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6D9DD603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Wanneer spreek je van een breed assortiment?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5B281173" w14:textId="77777777" w:rsidR="001140C7" w:rsidRPr="003656F4" w:rsidRDefault="001140C7" w:rsidP="001140C7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i/>
          <w:sz w:val="21"/>
          <w:szCs w:val="21"/>
          <w:lang w:eastAsia="nl-NL"/>
        </w:rPr>
      </w:pPr>
      <w:r w:rsidRPr="003656F4">
        <w:rPr>
          <w:rFonts w:eastAsia="Arial" w:cstheme="minorHAnsi"/>
          <w:i/>
          <w:sz w:val="21"/>
          <w:szCs w:val="21"/>
          <w:lang w:eastAsia="nl-NL"/>
        </w:rPr>
        <w:t>Wat is een smal assortiment?</w:t>
      </w:r>
      <w:r w:rsidRPr="003656F4">
        <w:rPr>
          <w:rFonts w:eastAsia="Arial" w:cstheme="minorHAnsi"/>
          <w:i/>
          <w:sz w:val="21"/>
          <w:szCs w:val="21"/>
          <w:lang w:eastAsia="nl-NL"/>
        </w:rPr>
        <w:br/>
      </w:r>
    </w:p>
    <w:p w14:paraId="6E514C8C" w14:textId="69D3DDFA" w:rsidR="003656F4" w:rsidRPr="003656F4" w:rsidRDefault="003656F4">
      <w:pPr>
        <w:rPr>
          <w:i/>
        </w:rPr>
      </w:pPr>
      <w:bookmarkStart w:id="0" w:name="_GoBack"/>
      <w:bookmarkEnd w:id="0"/>
    </w:p>
    <w:sectPr w:rsidR="003656F4" w:rsidRPr="0036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E82"/>
    <w:multiLevelType w:val="hybridMultilevel"/>
    <w:tmpl w:val="F0801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77"/>
    <w:rsid w:val="001140C7"/>
    <w:rsid w:val="003656F4"/>
    <w:rsid w:val="007058C8"/>
    <w:rsid w:val="007A1323"/>
    <w:rsid w:val="008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A84C"/>
  <w15:chartTrackingRefBased/>
  <w15:docId w15:val="{4451B1B6-36C5-4BA5-B6EF-4E01EAE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0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604F8-DC6B-4C5F-8D6F-1E474413C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FE22E-F7AC-4006-9A12-C22B1A2EE09A}">
  <ds:schemaRefs>
    <ds:schemaRef ds:uri="857190e7-f14a-4353-88e6-64ca5f0bd8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0dd387fd-c553-4a20-ade5-fa3cd173904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B505A4-9D80-4F05-96AA-931DF772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Koster</dc:creator>
  <cp:keywords/>
  <dc:description/>
  <cp:lastModifiedBy>Kitty van den Hondel</cp:lastModifiedBy>
  <cp:revision>4</cp:revision>
  <dcterms:created xsi:type="dcterms:W3CDTF">2021-08-22T14:01:00Z</dcterms:created>
  <dcterms:modified xsi:type="dcterms:W3CDTF">2021-08-24T09:10:00Z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